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color w:val="FF0000"/>
          <w:sz w:val="44"/>
          <w:szCs w:val="44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第47届校企合作人才供需（西北区）网络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48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疫情当前，为响应国家号召，降低实体会议可能带来的交叉感染风险，充分发挥“互联网+”的作用，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我司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开展多渠道线上网络视频校企合作对接服务，将校企合作会从“现场”转为“线上”，搭建人才供需平台，帮助校企精准对接。兹定于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2020年4月15日-4月16日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第47届校企合作人才供需（西北区）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32"/>
          <w:szCs w:val="32"/>
          <w:lang w:val="en-US" w:eastAsia="zh-CN"/>
        </w:rPr>
        <w:t>网络视频</w:t>
      </w:r>
      <w:r>
        <w:rPr>
          <w:rFonts w:hint="eastAsia" w:ascii="仿宋" w:hAnsi="仿宋" w:eastAsia="仿宋" w:cs="仿宋"/>
          <w:b/>
          <w:bCs w:val="0"/>
          <w:snapToGrid w:val="0"/>
          <w:color w:val="FF0000"/>
          <w:kern w:val="0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“抗疫情，促就业，助复工”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可通过微信搜索小程序--云端会，注册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对接。（每家企业只能注册一个账号）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由主办方建立，统一邀请所有参会嘉宾（2人/企业）进群。校企双方可互加微信好友交流、可微信视频洽谈，也可在群内发送与会议相关的单位小视频。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由主办方根据校企提供资料（如院校简介、毕业生情况、院校负责人联系方式等），排版印刷，邮寄至各单位。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时间：4月15日-4月16日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2、院校分布：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u w:val="none"/>
          <w:lang w:val="en-US" w:eastAsia="zh-CN"/>
        </w:rPr>
        <w:t>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院校为主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会议规模：拟邀请学校与企业近200家的大型网络视频洽谈会。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（见附件）、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并附企业简介或招工简章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、回执表盖章扫描件，共三份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报名资料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发送至</w:t>
      </w:r>
      <w:r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  <w:t>sxchxx@163.com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邮箱报名参会。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（二）视频会议召开前三个工作日，参会企业注册、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扫码、登录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进入网络视频会议会场，与在线的各大院校负责人线上对接，发起/接收网络视频申请，也可主动搜索企业名称，视频连线。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六、参会项目及费用：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（一）费用说明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1、普通企业参会1200元/单位（每单位一个账号），含会刊资料费。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2、人力资源、劳务派遣等企业参会1500元/单位（每单位一个账号），含会刊资料费。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3、更多项目请致电咨询。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张瑞18891771168  邓永梅18309176118  刘栋13509179339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363220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附件：参会报名回执表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三月十一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第47届校企合作人才供需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（西北区）网络视频会议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第47届校企合作人才供需（西北区）网络视频会议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val="en-US" w:eastAsia="zh-CN"/>
        </w:rPr>
        <w:t>视频大厅、视频会议会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56"/>
        <w:gridCol w:w="594"/>
        <w:gridCol w:w="364"/>
        <w:gridCol w:w="495"/>
        <w:gridCol w:w="1022"/>
        <w:gridCol w:w="319"/>
        <w:gridCol w:w="1059"/>
        <w:gridCol w:w="414"/>
        <w:gridCol w:w="887"/>
        <w:gridCol w:w="56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49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49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49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49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49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企业名称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6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企业地址</w:t>
            </w:r>
          </w:p>
        </w:tc>
        <w:tc>
          <w:tcPr>
            <w:tcW w:w="36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会刊邮寄地址</w:t>
            </w:r>
          </w:p>
        </w:tc>
        <w:tc>
          <w:tcPr>
            <w:tcW w:w="365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收件人及电话</w:t>
            </w:r>
          </w:p>
        </w:tc>
        <w:tc>
          <w:tcPr>
            <w:tcW w:w="2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4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人事部座机</w:t>
            </w:r>
          </w:p>
        </w:tc>
        <w:tc>
          <w:tcPr>
            <w:tcW w:w="13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4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20AE"/>
    <w:rsid w:val="021B0EF2"/>
    <w:rsid w:val="02DB7849"/>
    <w:rsid w:val="02EA02F6"/>
    <w:rsid w:val="05576608"/>
    <w:rsid w:val="05DB2490"/>
    <w:rsid w:val="05DD0E49"/>
    <w:rsid w:val="06A70485"/>
    <w:rsid w:val="08A87FE9"/>
    <w:rsid w:val="0DAF0126"/>
    <w:rsid w:val="0DD63DAF"/>
    <w:rsid w:val="0FC82FB5"/>
    <w:rsid w:val="10385362"/>
    <w:rsid w:val="10745855"/>
    <w:rsid w:val="10FC148B"/>
    <w:rsid w:val="13CA6B67"/>
    <w:rsid w:val="19A81CD4"/>
    <w:rsid w:val="1A594142"/>
    <w:rsid w:val="1B323936"/>
    <w:rsid w:val="20560318"/>
    <w:rsid w:val="2077488F"/>
    <w:rsid w:val="20FC075B"/>
    <w:rsid w:val="2165169E"/>
    <w:rsid w:val="22434043"/>
    <w:rsid w:val="224B5A46"/>
    <w:rsid w:val="22A44E7F"/>
    <w:rsid w:val="23264EAB"/>
    <w:rsid w:val="25B13B78"/>
    <w:rsid w:val="262E6060"/>
    <w:rsid w:val="26442AFC"/>
    <w:rsid w:val="26D11AA9"/>
    <w:rsid w:val="2727427B"/>
    <w:rsid w:val="27670B08"/>
    <w:rsid w:val="294B6B3F"/>
    <w:rsid w:val="29EC3267"/>
    <w:rsid w:val="2BC9599F"/>
    <w:rsid w:val="2E962CA7"/>
    <w:rsid w:val="2E974AF4"/>
    <w:rsid w:val="2EB827E6"/>
    <w:rsid w:val="32CF3DF2"/>
    <w:rsid w:val="344D7886"/>
    <w:rsid w:val="355967EF"/>
    <w:rsid w:val="35FD7985"/>
    <w:rsid w:val="377A0744"/>
    <w:rsid w:val="3A0D21BD"/>
    <w:rsid w:val="3A7276DE"/>
    <w:rsid w:val="3D2646C0"/>
    <w:rsid w:val="3D7042A5"/>
    <w:rsid w:val="3E596992"/>
    <w:rsid w:val="3F6742C8"/>
    <w:rsid w:val="40E12780"/>
    <w:rsid w:val="429A02AF"/>
    <w:rsid w:val="42EF748D"/>
    <w:rsid w:val="442D4D90"/>
    <w:rsid w:val="491163E9"/>
    <w:rsid w:val="49FF77D7"/>
    <w:rsid w:val="4A280993"/>
    <w:rsid w:val="4A33372D"/>
    <w:rsid w:val="4D290CF1"/>
    <w:rsid w:val="4D8B17F1"/>
    <w:rsid w:val="4E7D0A17"/>
    <w:rsid w:val="50D05E3C"/>
    <w:rsid w:val="518A347B"/>
    <w:rsid w:val="53725413"/>
    <w:rsid w:val="541A26B0"/>
    <w:rsid w:val="569E53ED"/>
    <w:rsid w:val="5783417D"/>
    <w:rsid w:val="586178B2"/>
    <w:rsid w:val="5AD75C9D"/>
    <w:rsid w:val="5C756B99"/>
    <w:rsid w:val="5F0029D1"/>
    <w:rsid w:val="64BF10E6"/>
    <w:rsid w:val="65D74F3A"/>
    <w:rsid w:val="663E17DD"/>
    <w:rsid w:val="689841A8"/>
    <w:rsid w:val="6B7067B3"/>
    <w:rsid w:val="6D0A0F3B"/>
    <w:rsid w:val="6D602211"/>
    <w:rsid w:val="6DC33C5F"/>
    <w:rsid w:val="6E654E3B"/>
    <w:rsid w:val="6F0B68AC"/>
    <w:rsid w:val="6F8E5674"/>
    <w:rsid w:val="6FB662FE"/>
    <w:rsid w:val="70D43530"/>
    <w:rsid w:val="718F0DF9"/>
    <w:rsid w:val="71AF26DB"/>
    <w:rsid w:val="71FF0C37"/>
    <w:rsid w:val="72E83E91"/>
    <w:rsid w:val="73B7104D"/>
    <w:rsid w:val="77C35D42"/>
    <w:rsid w:val="78435663"/>
    <w:rsid w:val="7C1A1554"/>
    <w:rsid w:val="7C976F89"/>
    <w:rsid w:val="7E232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styleId="10">
    <w:name w:val="HTML Cite"/>
    <w:basedOn w:val="5"/>
    <w:qFormat/>
    <w:uiPriority w:val="0"/>
  </w:style>
  <w:style w:type="character" w:customStyle="1" w:styleId="11">
    <w:name w:val="hover13"/>
    <w:basedOn w:val="5"/>
    <w:qFormat/>
    <w:uiPriority w:val="0"/>
    <w:rPr>
      <w:color w:val="557EE7"/>
    </w:rPr>
  </w:style>
  <w:style w:type="character" w:customStyle="1" w:styleId="12">
    <w:name w:val="hover14"/>
    <w:basedOn w:val="5"/>
    <w:qFormat/>
    <w:uiPriority w:val="0"/>
    <w:rPr>
      <w:color w:val="557EE7"/>
    </w:rPr>
  </w:style>
  <w:style w:type="character" w:customStyle="1" w:styleId="1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21</TotalTime>
  <ScaleCrop>false</ScaleCrop>
  <LinksUpToDate>false</LinksUpToDate>
  <CharactersWithSpaces>4879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2020-03-30T06:38:34Z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